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578" w14:textId="5AA61C7D" w:rsidR="00054C63" w:rsidRPr="00054C63" w:rsidRDefault="00B52445" w:rsidP="003B2EF5">
      <w:pPr>
        <w:pBdr>
          <w:top w:val="thinThickMediumGap" w:sz="24" w:space="1" w:color="FFC000"/>
          <w:left w:val="thinThickMediumGap" w:sz="24" w:space="4" w:color="FFC000"/>
          <w:bottom w:val="thickThinMediumGap" w:sz="24" w:space="1" w:color="FFC000"/>
          <w:right w:val="thickThinMediumGap" w:sz="24" w:space="4" w:color="FFC000"/>
        </w:pBdr>
        <w:spacing w:after="0" w:line="240" w:lineRule="auto"/>
        <w:ind w:right="-306"/>
        <w:jc w:val="center"/>
        <w:rPr>
          <w:rFonts w:ascii="Kristen ITC" w:hAnsi="Kristen ITC"/>
          <w:b/>
          <w:bCs/>
          <w:color w:val="7030A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054C63">
        <w:rPr>
          <w:rFonts w:ascii="Kristen ITC" w:hAnsi="Kristen ITC"/>
          <w:b/>
          <w:bCs/>
          <w:noProof/>
          <w:color w:val="FF66FF"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2BF915A7" wp14:editId="6CF32B93">
            <wp:simplePos x="0" y="0"/>
            <wp:positionH relativeFrom="column">
              <wp:posOffset>-923925</wp:posOffset>
            </wp:positionH>
            <wp:positionV relativeFrom="paragraph">
              <wp:posOffset>-504190</wp:posOffset>
            </wp:positionV>
            <wp:extent cx="7562850" cy="10715625"/>
            <wp:effectExtent l="0" t="0" r="0" b="952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CFD" w:rsidRPr="00054C63">
        <w:rPr>
          <w:rFonts w:ascii="Kristen ITC" w:hAnsi="Kristen ITC"/>
          <w:b/>
          <w:bCs/>
          <w:color w:val="FF66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C</w:t>
      </w:r>
      <w:r w:rsidR="00846CFD" w:rsidRPr="00054C63">
        <w:rPr>
          <w:rFonts w:ascii="Kristen ITC" w:hAnsi="Kristen ITC"/>
          <w:b/>
          <w:bCs/>
          <w:color w:val="FF6699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o</w:t>
      </w:r>
      <w:r w:rsidR="00846CFD" w:rsidRPr="00054C63">
        <w:rPr>
          <w:rFonts w:ascii="Kristen ITC" w:hAnsi="Kristen ITC"/>
          <w:b/>
          <w:bCs/>
          <w:color w:val="C0000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f</w:t>
      </w:r>
      <w:r w:rsidR="00846CFD" w:rsidRPr="00054C63">
        <w:rPr>
          <w:rFonts w:ascii="Kristen ITC" w:hAnsi="Kristen ITC"/>
          <w:b/>
          <w:bCs/>
          <w:color w:val="FF000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f</w:t>
      </w:r>
      <w:r w:rsidR="00846CFD" w:rsidRPr="00054C63">
        <w:rPr>
          <w:rFonts w:ascii="Kristen ITC" w:hAnsi="Kristen ITC"/>
          <w:b/>
          <w:bCs/>
          <w:color w:val="FF990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e</w:t>
      </w:r>
      <w:r w:rsidR="00846CFD" w:rsidRPr="00054C63">
        <w:rPr>
          <w:rFonts w:ascii="Kristen ITC" w:hAnsi="Kristen ITC"/>
          <w:b/>
          <w:bCs/>
          <w:color w:val="FFFF66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e</w:t>
      </w:r>
      <w:r w:rsidR="00846CFD" w:rsidRPr="00054C63">
        <w:rPr>
          <w:rFonts w:ascii="Kristen ITC" w:hAnsi="Kristen ITC"/>
          <w:b/>
          <w:bCs/>
          <w:color w:val="CC0099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846CFD" w:rsidRPr="00054C63">
        <w:rPr>
          <w:rFonts w:ascii="Kristen ITC" w:hAnsi="Kristen ITC"/>
          <w:b/>
          <w:bCs/>
          <w:color w:val="99FFCC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C</w:t>
      </w:r>
      <w:r w:rsidR="00846CFD" w:rsidRPr="00054C63">
        <w:rPr>
          <w:rFonts w:ascii="Kristen ITC" w:hAnsi="Kristen ITC"/>
          <w:b/>
          <w:bCs/>
          <w:color w:val="CCFF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a</w:t>
      </w:r>
      <w:r w:rsidR="00846CFD" w:rsidRPr="00054C63">
        <w:rPr>
          <w:rFonts w:ascii="Kristen ITC" w:hAnsi="Kristen ITC"/>
          <w:b/>
          <w:bCs/>
          <w:color w:val="00FF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k</w:t>
      </w:r>
      <w:r w:rsidR="00846CFD" w:rsidRPr="00054C63">
        <w:rPr>
          <w:rFonts w:ascii="Kristen ITC" w:hAnsi="Kristen ITC"/>
          <w:b/>
          <w:bCs/>
          <w:color w:val="33CC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e</w:t>
      </w:r>
      <w:r w:rsidR="00846CFD" w:rsidRPr="00054C63">
        <w:rPr>
          <w:rFonts w:ascii="Kristen ITC" w:hAnsi="Kristen ITC"/>
          <w:b/>
          <w:bCs/>
          <w:color w:val="CC0099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846CFD" w:rsidRPr="00054C63">
        <w:rPr>
          <w:rFonts w:ascii="Kristen ITC" w:hAnsi="Kristen ITC"/>
          <w:b/>
          <w:bCs/>
          <w:color w:val="6699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C</w:t>
      </w:r>
      <w:r w:rsidR="00846CFD" w:rsidRPr="00054C63">
        <w:rPr>
          <w:rFonts w:ascii="Kristen ITC" w:hAnsi="Kristen ITC"/>
          <w:b/>
          <w:bCs/>
          <w:color w:val="9999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r</w:t>
      </w:r>
      <w:r w:rsidR="00846CFD" w:rsidRPr="00054C63">
        <w:rPr>
          <w:rFonts w:ascii="Kristen ITC" w:hAnsi="Kristen ITC"/>
          <w:b/>
          <w:bCs/>
          <w:color w:val="CC99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e</w:t>
      </w:r>
      <w:r w:rsidR="00846CFD" w:rsidRPr="00054C63">
        <w:rPr>
          <w:rFonts w:ascii="Kristen ITC" w:hAnsi="Kristen ITC"/>
          <w:b/>
          <w:bCs/>
          <w:color w:val="9933FF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a</w:t>
      </w:r>
      <w:r w:rsidR="00846CFD" w:rsidRPr="00054C63">
        <w:rPr>
          <w:rFonts w:ascii="Kristen ITC" w:hAnsi="Kristen ITC"/>
          <w:b/>
          <w:bCs/>
          <w:color w:val="CC00CC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t</w:t>
      </w:r>
      <w:r w:rsidR="00846CFD" w:rsidRPr="00054C63">
        <w:rPr>
          <w:rFonts w:ascii="Kristen ITC" w:hAnsi="Kristen ITC"/>
          <w:b/>
          <w:bCs/>
          <w:color w:val="7030A0"/>
          <w:sz w:val="84"/>
          <w:szCs w:val="84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e</w:t>
      </w:r>
    </w:p>
    <w:p w14:paraId="5FACE026" w14:textId="77777777" w:rsidR="00054C63" w:rsidRPr="00054C63" w:rsidRDefault="00054C63" w:rsidP="00054C63">
      <w:pPr>
        <w:spacing w:after="0" w:line="240" w:lineRule="auto"/>
        <w:ind w:right="-306"/>
        <w:jc w:val="center"/>
        <w:rPr>
          <w:rFonts w:ascii="Kristen ITC" w:hAnsi="Kristen ITC"/>
          <w:b/>
          <w:bCs/>
          <w:color w:val="7030A0"/>
          <w:sz w:val="18"/>
          <w:szCs w:val="18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p w14:paraId="78AE89B1" w14:textId="319FC7D8" w:rsidR="00AE35C7" w:rsidRPr="00054C63" w:rsidRDefault="00054C63" w:rsidP="003B2EF5">
      <w:pPr>
        <w:spacing w:before="120" w:after="0" w:line="240" w:lineRule="auto"/>
        <w:ind w:right="-306"/>
        <w:jc w:val="center"/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</w:pPr>
      <w:r>
        <w:rPr>
          <w:rFonts w:ascii="Kristen ITC" w:hAnsi="Kristen ITC"/>
          <w:b/>
          <w:bCs/>
          <w:color w:val="7030A0"/>
          <w:sz w:val="72"/>
          <w:szCs w:val="72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481B11" w:rsidRPr="00054C63"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  <w:t>Children</w:t>
      </w:r>
      <w:r w:rsidR="00245670" w:rsidRPr="00054C63"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  <w:t>’</w:t>
      </w:r>
      <w:r w:rsidR="00481B11" w:rsidRPr="00054C63"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  <w:t xml:space="preserve">s </w:t>
      </w:r>
      <w:r w:rsidR="00D96A91" w:rsidRPr="00054C63"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  <w:t xml:space="preserve">Party </w:t>
      </w:r>
      <w:r w:rsidR="00481B11" w:rsidRPr="00054C63">
        <w:rPr>
          <w:rFonts w:ascii="Ralphie Brown" w:eastAsia="Ralphie Brown" w:hAnsi="Ralphie Brown" w:cs="Ralphie Brown"/>
          <w:b/>
          <w:bCs/>
          <w:color w:val="7030A0"/>
          <w:sz w:val="72"/>
          <w:szCs w:val="72"/>
          <w:u w:val="single"/>
        </w:rPr>
        <w:t>Information</w:t>
      </w:r>
    </w:p>
    <w:p w14:paraId="0928F36D" w14:textId="030F53AD" w:rsidR="00D96A91" w:rsidRDefault="00D96A91" w:rsidP="00846CFD">
      <w:pPr>
        <w:spacing w:line="480" w:lineRule="auto"/>
      </w:pPr>
    </w:p>
    <w:p w14:paraId="07F019FE" w14:textId="3A43C77D" w:rsidR="0040237C" w:rsidRDefault="0040237C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Minimum 8</w:t>
      </w:r>
      <w:r w:rsidR="00C90C0B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 Painting/Crafting.</w:t>
      </w: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 </w:t>
      </w:r>
      <w:r w:rsidR="00C90C0B">
        <w:rPr>
          <w:rFonts w:ascii="Comic Sans MS" w:hAnsi="Comic Sans MS" w:cs="Tahoma"/>
          <w:b/>
          <w:bCs/>
          <w:color w:val="002060"/>
          <w:sz w:val="24"/>
          <w:szCs w:val="24"/>
        </w:rPr>
        <w:t>M</w:t>
      </w: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aximum 12</w:t>
      </w:r>
    </w:p>
    <w:p w14:paraId="4342F0A5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3B7738F4" w14:textId="52D93AC1" w:rsidR="009E3A43" w:rsidRPr="009E3A43" w:rsidRDefault="00481B11" w:rsidP="009E3A43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You have exclusive use of the upstairs room, two hours is usually enough</w:t>
      </w:r>
      <w:r w:rsidR="004F6AD1"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, less for younger children</w:t>
      </w:r>
    </w:p>
    <w:p w14:paraId="5EE9693D" w14:textId="77777777" w:rsidR="009E3A43" w:rsidRPr="009E3A43" w:rsidRDefault="009E3A43" w:rsidP="009E3A43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6401F63A" w14:textId="586905B1" w:rsidR="00481B11" w:rsidRDefault="00481B11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You may bring </w:t>
      </w:r>
      <w:r w:rsidR="00C90C0B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your own </w:t>
      </w: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food and drink, but please leave the room clean and tidy and take all rubbish home with you</w:t>
      </w:r>
    </w:p>
    <w:p w14:paraId="59EF7D79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7AE92C5E" w14:textId="4C0511C0" w:rsidR="00245670" w:rsidRPr="009E3A43" w:rsidRDefault="00897ADC" w:rsidP="009E3A43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At least 2 adults to supervise is advised</w:t>
      </w:r>
    </w:p>
    <w:p w14:paraId="422E07AC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263A22D1" w14:textId="5D9A094C" w:rsidR="00897ADC" w:rsidRDefault="00897ADC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All adults that choose to stay must remain upstairs</w:t>
      </w:r>
      <w:r w:rsidR="00481B11"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 unless booked in to paint downstairs</w:t>
      </w:r>
    </w:p>
    <w:p w14:paraId="7963848B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38302557" w14:textId="4E90011A" w:rsidR="00245670" w:rsidRPr="009E3A43" w:rsidRDefault="00897ADC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9E3A43">
        <w:rPr>
          <w:rFonts w:ascii="Comic Sans MS" w:hAnsi="Comic Sans MS" w:cs="Tahoma"/>
          <w:b/>
          <w:bCs/>
          <w:color w:val="002060"/>
          <w:sz w:val="24"/>
          <w:szCs w:val="24"/>
        </w:rPr>
        <w:t>All children must be accompanied when coming downstairs to use the washroom</w:t>
      </w:r>
    </w:p>
    <w:p w14:paraId="3EC57541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6B15D15A" w14:textId="1298C64B" w:rsidR="00897ADC" w:rsidRDefault="00260E72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Whilst staff is always </w:t>
      </w:r>
      <w:r w:rsidR="00FE17DB"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on hand to help, </w:t>
      </w:r>
      <w:r w:rsidR="009B3491"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it is the responsibility of the party booker to supervise children at all times</w:t>
      </w:r>
    </w:p>
    <w:p w14:paraId="09FBE984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67813A69" w14:textId="45702629" w:rsidR="00245670" w:rsidRPr="009E3A43" w:rsidRDefault="0040237C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9E3A43">
        <w:rPr>
          <w:rFonts w:ascii="Comic Sans MS" w:hAnsi="Comic Sans MS" w:cs="Tahoma"/>
          <w:b/>
          <w:bCs/>
          <w:color w:val="002060"/>
          <w:sz w:val="24"/>
          <w:szCs w:val="24"/>
        </w:rPr>
        <w:t xml:space="preserve">Please write </w:t>
      </w:r>
      <w:r w:rsidR="00E31BF7" w:rsidRPr="009E3A43">
        <w:rPr>
          <w:rFonts w:ascii="Comic Sans MS" w:hAnsi="Comic Sans MS" w:cs="Tahoma"/>
          <w:b/>
          <w:bCs/>
          <w:color w:val="002060"/>
          <w:sz w:val="24"/>
          <w:szCs w:val="24"/>
        </w:rPr>
        <w:t>children’s names on the bottom of each painted item with the paint pencil provided</w:t>
      </w:r>
    </w:p>
    <w:p w14:paraId="70A79161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612F991D" w14:textId="13ADF178" w:rsidR="00E31BF7" w:rsidRDefault="00E31BF7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Items will usually be ready to collect the next Thursday afternoon, unless otherwise stated</w:t>
      </w:r>
    </w:p>
    <w:p w14:paraId="1315509A" w14:textId="77777777" w:rsidR="00245670" w:rsidRPr="00245670" w:rsidRDefault="00245670" w:rsidP="00245670">
      <w:pPr>
        <w:pStyle w:val="ListParagraph"/>
        <w:spacing w:after="360" w:line="240" w:lineRule="auto"/>
        <w:ind w:left="714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6C0A59F4" w14:textId="7A74C071" w:rsidR="00E31BF7" w:rsidRDefault="00E31BF7" w:rsidP="00245670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Comic Sans MS" w:hAnsi="Comic Sans MS" w:cs="Tahoma"/>
          <w:b/>
          <w:bCs/>
          <w:color w:val="002060"/>
          <w:sz w:val="24"/>
          <w:szCs w:val="24"/>
        </w:rPr>
      </w:pPr>
      <w:r w:rsidRPr="00245670">
        <w:rPr>
          <w:rFonts w:ascii="Comic Sans MS" w:hAnsi="Comic Sans MS" w:cs="Tahoma"/>
          <w:b/>
          <w:bCs/>
          <w:color w:val="002060"/>
          <w:sz w:val="24"/>
          <w:szCs w:val="24"/>
        </w:rPr>
        <w:t>Items will be packaged together unless otherwise requested</w:t>
      </w:r>
    </w:p>
    <w:p w14:paraId="7DD84290" w14:textId="77777777" w:rsidR="009E3A43" w:rsidRPr="009E3A43" w:rsidRDefault="009E3A43" w:rsidP="009E3A43">
      <w:pPr>
        <w:pStyle w:val="ListParagraph"/>
        <w:rPr>
          <w:rFonts w:ascii="Comic Sans MS" w:hAnsi="Comic Sans MS" w:cs="Tahoma"/>
          <w:b/>
          <w:bCs/>
          <w:color w:val="002060"/>
          <w:sz w:val="24"/>
          <w:szCs w:val="24"/>
        </w:rPr>
      </w:pPr>
    </w:p>
    <w:p w14:paraId="0B5B5476" w14:textId="28F59854" w:rsidR="00B95CFD" w:rsidRDefault="00B95CFD" w:rsidP="009E3A43">
      <w:pPr>
        <w:tabs>
          <w:tab w:val="center" w:pos="6863"/>
        </w:tabs>
        <w:spacing w:after="0"/>
        <w:ind w:left="142" w:right="-306"/>
        <w:jc w:val="center"/>
        <w:rPr>
          <w:rFonts w:cstheme="minorHAnsi"/>
          <w:color w:val="0070C0"/>
          <w14:textOutline w14:w="0" w14:cap="flat" w14:cmpd="sng" w14:algn="ctr">
            <w14:noFill/>
            <w14:prstDash w14:val="solid"/>
            <w14:round/>
          </w14:textOutline>
        </w:rPr>
      </w:pPr>
    </w:p>
    <w:p w14:paraId="70E1A701" w14:textId="77777777" w:rsidR="003B2EF5" w:rsidRDefault="003B2EF5" w:rsidP="009E3A43">
      <w:pPr>
        <w:tabs>
          <w:tab w:val="center" w:pos="6863"/>
        </w:tabs>
        <w:spacing w:after="0"/>
        <w:ind w:left="142" w:right="-306"/>
        <w:jc w:val="center"/>
        <w:rPr>
          <w:rFonts w:cstheme="minorHAnsi"/>
          <w:color w:val="0070C0"/>
          <w14:textOutline w14:w="0" w14:cap="flat" w14:cmpd="sng" w14:algn="ctr">
            <w14:noFill/>
            <w14:prstDash w14:val="solid"/>
            <w14:round/>
          </w14:textOutline>
        </w:rPr>
      </w:pPr>
    </w:p>
    <w:p w14:paraId="510370B8" w14:textId="77777777" w:rsidR="009E3A43" w:rsidRPr="009E3A43" w:rsidRDefault="009E3A43" w:rsidP="009E3A43">
      <w:pPr>
        <w:tabs>
          <w:tab w:val="center" w:pos="6863"/>
        </w:tabs>
        <w:spacing w:after="0"/>
        <w:ind w:left="142" w:right="-306"/>
        <w:jc w:val="center"/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D572486" w14:textId="5CF03F21" w:rsidR="009E3A43" w:rsidRPr="009E3A43" w:rsidRDefault="009E3A43" w:rsidP="003B2EF5">
      <w:pPr>
        <w:tabs>
          <w:tab w:val="center" w:pos="6863"/>
        </w:tabs>
        <w:spacing w:after="0" w:line="240" w:lineRule="auto"/>
        <w:ind w:left="142" w:right="-306"/>
        <w:jc w:val="center"/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3A4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01430 872903 </w:t>
      </w:r>
      <w:r w:rsidR="003B2EF5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E3A4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5 High Street, Market </w:t>
      </w:r>
      <w:r w:rsidR="003B2EF5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9E3A4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eighton</w:t>
      </w:r>
    </w:p>
    <w:p w14:paraId="3320D7A9" w14:textId="73DFB264" w:rsidR="009E3A43" w:rsidRPr="009E3A43" w:rsidRDefault="009E3A43" w:rsidP="009E3A43">
      <w:pPr>
        <w:tabs>
          <w:tab w:val="center" w:pos="6863"/>
        </w:tabs>
        <w:spacing w:after="0"/>
        <w:ind w:left="142" w:right="-306"/>
        <w:jc w:val="center"/>
        <w:rPr>
          <w:rFonts w:cstheme="minorHAnsi"/>
          <w:color w:val="C00000"/>
          <w:sz w:val="24"/>
          <w:szCs w:val="24"/>
        </w:rPr>
      </w:pPr>
      <w:r w:rsidRPr="009E3A4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@coffeecakecreatepottery  </w:t>
      </w:r>
      <w:r w:rsidR="003B2EF5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E3A4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www.coffeecakecreatepottery.com</w:t>
      </w:r>
    </w:p>
    <w:sectPr w:rsidR="009E3A43" w:rsidRPr="009E3A43" w:rsidSect="00AD3438"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Ralphie Brown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23BC"/>
      </v:shape>
    </w:pict>
  </w:numPicBullet>
  <w:abstractNum w:abstractNumId="0" w15:restartNumberingAfterBreak="0">
    <w:nsid w:val="2B9374B7"/>
    <w:multiLevelType w:val="hybridMultilevel"/>
    <w:tmpl w:val="DD140D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91"/>
    <w:rsid w:val="0002388C"/>
    <w:rsid w:val="00032536"/>
    <w:rsid w:val="00054C63"/>
    <w:rsid w:val="00245670"/>
    <w:rsid w:val="00260E72"/>
    <w:rsid w:val="003B2EF5"/>
    <w:rsid w:val="0040237C"/>
    <w:rsid w:val="00481B11"/>
    <w:rsid w:val="004F6AD1"/>
    <w:rsid w:val="005450FE"/>
    <w:rsid w:val="00644B72"/>
    <w:rsid w:val="00846CFD"/>
    <w:rsid w:val="00897ADC"/>
    <w:rsid w:val="009B3491"/>
    <w:rsid w:val="009E3A43"/>
    <w:rsid w:val="00AD3438"/>
    <w:rsid w:val="00B52445"/>
    <w:rsid w:val="00B95CFD"/>
    <w:rsid w:val="00C90C0B"/>
    <w:rsid w:val="00D96A91"/>
    <w:rsid w:val="00E31BF7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54ED"/>
  <w15:chartTrackingRefBased/>
  <w15:docId w15:val="{5C1D9746-007D-4E5E-BCCB-4E38F154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Owst</dc:creator>
  <cp:keywords/>
  <dc:description/>
  <cp:lastModifiedBy>Lynne Owst</cp:lastModifiedBy>
  <cp:revision>3</cp:revision>
  <cp:lastPrinted>2022-03-25T14:39:00Z</cp:lastPrinted>
  <dcterms:created xsi:type="dcterms:W3CDTF">2022-03-15T00:17:00Z</dcterms:created>
  <dcterms:modified xsi:type="dcterms:W3CDTF">2022-10-23T12:34:00Z</dcterms:modified>
</cp:coreProperties>
</file>